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A95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Cuestionario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1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237A6C38" w14:textId="77777777" w:rsidR="0013626F" w:rsidRDefault="00000000">
      <w:pPr>
        <w:numPr>
          <w:ilvl w:val="0"/>
          <w:numId w:val="1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presenta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práctica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recién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2A96577E" w14:textId="77777777" w:rsidR="0013626F" w:rsidRDefault="00000000">
      <w:pPr>
        <w:numPr>
          <w:ilvl w:val="0"/>
          <w:numId w:val="1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pizarra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papel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, etc.</w:t>
      </w:r>
    </w:p>
    <w:p w14:paraId="64A74A9F" w14:textId="77777777" w:rsidR="0013626F" w:rsidRDefault="00000000">
      <w:pPr>
        <w:numPr>
          <w:ilvl w:val="0"/>
          <w:numId w:val="1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muestran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discuten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similitudes/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diferencias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00E6AB67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  <w:highlight w:val="yellow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r w:rsidRPr="00585C74">
        <w:rPr>
          <w:rFonts w:ascii="Calibri" w:eastAsia="Calibri" w:hAnsi="Calibri" w:cs="Calibri"/>
          <w:color w:val="0D0D0D"/>
          <w:sz w:val="20"/>
          <w:szCs w:val="20"/>
        </w:rPr>
        <w:t>¡</w:t>
      </w:r>
      <w:proofErr w:type="spellStart"/>
      <w:r w:rsidRPr="00585C74">
        <w:rPr>
          <w:rFonts w:ascii="Calibri" w:eastAsia="Calibri" w:hAnsi="Calibri" w:cs="Calibri"/>
          <w:color w:val="0D0D0D"/>
          <w:sz w:val="20"/>
          <w:szCs w:val="20"/>
        </w:rPr>
        <w:t>piénsalo</w:t>
      </w:r>
      <w:proofErr w:type="spellEnd"/>
      <w:r w:rsidRPr="00585C74">
        <w:rPr>
          <w:rFonts w:ascii="Calibri" w:eastAsia="Calibri" w:hAnsi="Calibri" w:cs="Calibri"/>
          <w:color w:val="0D0D0D"/>
          <w:sz w:val="20"/>
          <w:szCs w:val="20"/>
        </w:rPr>
        <w:t>!</w:t>
      </w:r>
    </w:p>
    <w:p w14:paraId="2C4A48A4" w14:textId="77777777" w:rsidR="0013626F" w:rsidRDefault="00000000">
      <w:pPr>
        <w:numPr>
          <w:ilvl w:val="0"/>
          <w:numId w:val="3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38D1743A" w14:textId="77777777" w:rsidR="0013626F" w:rsidRDefault="00000000">
      <w:pPr>
        <w:numPr>
          <w:ilvl w:val="0"/>
          <w:numId w:val="3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5664A056" w14:textId="77777777" w:rsidR="0013626F" w:rsidRDefault="00000000">
      <w:pPr>
        <w:numPr>
          <w:ilvl w:val="0"/>
          <w:numId w:val="3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D67DB81" w14:textId="77777777" w:rsidR="0013626F" w:rsidRDefault="00000000">
      <w:pPr>
        <w:numPr>
          <w:ilvl w:val="0"/>
          <w:numId w:val="3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445CE304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7 Palabras Clave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3A7DF3BC" w14:textId="77777777" w:rsidR="0013626F" w:rsidRDefault="00000000">
      <w:pPr>
        <w:numPr>
          <w:ilvl w:val="0"/>
          <w:numId w:val="3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resumen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7 palabras.</w:t>
      </w:r>
    </w:p>
    <w:p w14:paraId="0CFC40A0" w14:textId="77777777" w:rsidR="0013626F" w:rsidRDefault="00000000">
      <w:pPr>
        <w:numPr>
          <w:ilvl w:val="0"/>
          <w:numId w:val="3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palabras,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discuten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similitudes/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diferencias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lista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original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necesario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4447FEFC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  <w:highlight w:val="white"/>
        </w:rPr>
        <w:t xml:space="preserve">Activa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  <w:highlight w:val="white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  <w:highlight w:val="white"/>
        </w:rPr>
        <w:t xml:space="preserve"> Pensamiento</w:t>
      </w:r>
    </w:p>
    <w:p w14:paraId="190DE09E" w14:textId="77777777" w:rsidR="0013626F" w:rsidRDefault="00000000">
      <w:pPr>
        <w:numPr>
          <w:ilvl w:val="0"/>
          <w:numId w:val="2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446EC36C" w14:textId="77777777" w:rsidR="0013626F" w:rsidRDefault="00000000">
      <w:pPr>
        <w:numPr>
          <w:ilvl w:val="0"/>
          <w:numId w:val="2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684BDEA6" w14:textId="77777777" w:rsidR="0013626F" w:rsidRDefault="00000000">
      <w:pPr>
        <w:numPr>
          <w:ilvl w:val="0"/>
          <w:numId w:val="2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41A96D08" w14:textId="77777777" w:rsidR="0013626F" w:rsidRDefault="00000000">
      <w:pPr>
        <w:numPr>
          <w:ilvl w:val="0"/>
          <w:numId w:val="2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1BC8A6D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Desafío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Analogías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7BB6801E" w14:textId="77777777" w:rsidR="0013626F" w:rsidRDefault="00000000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completan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siguiente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analogía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recién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es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[idea de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vida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real]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porque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__________.</w:t>
      </w:r>
    </w:p>
    <w:p w14:paraId="235DE733" w14:textId="77777777" w:rsidR="0013626F" w:rsidRDefault="00000000">
      <w:pPr>
        <w:numPr>
          <w:ilvl w:val="0"/>
          <w:numId w:val="1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analogía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relación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647B635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  <w:highlight w:val="white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6CA0172A" w14:textId="77777777" w:rsidR="0013626F" w:rsidRDefault="00000000">
      <w:pPr>
        <w:numPr>
          <w:ilvl w:val="0"/>
          <w:numId w:val="2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54A5966D" w14:textId="77777777" w:rsidR="0013626F" w:rsidRDefault="00000000">
      <w:pPr>
        <w:numPr>
          <w:ilvl w:val="0"/>
          <w:numId w:val="2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6F88AA4A" w14:textId="77777777" w:rsidR="0013626F" w:rsidRDefault="00000000">
      <w:pPr>
        <w:numPr>
          <w:ilvl w:val="0"/>
          <w:numId w:val="2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8F9B8CA" w14:textId="77777777" w:rsidR="0013626F" w:rsidRDefault="00000000">
      <w:pPr>
        <w:numPr>
          <w:ilvl w:val="0"/>
          <w:numId w:val="2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4F330A67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Medidor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Aplausos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7422F645" w14:textId="77777777" w:rsidR="0013626F" w:rsidRDefault="00000000">
      <w:pPr>
        <w:numPr>
          <w:ilvl w:val="0"/>
          <w:numId w:val="2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lastRenderedPageBreak/>
        <w:t xml:space="preserve">El maestro 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escribe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algunos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conceptos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palabras o pasos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enseñados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durante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lección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C4EA1A2" w14:textId="77777777" w:rsidR="0013626F" w:rsidRDefault="00000000">
      <w:pPr>
        <w:numPr>
          <w:ilvl w:val="0"/>
          <w:numId w:val="2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eligen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idea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que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sienten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MÁS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seguros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entender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aplauden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cuando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maestro dice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palabra.</w:t>
      </w:r>
    </w:p>
    <w:p w14:paraId="6F9BCBB2" w14:textId="77777777" w:rsidR="0013626F" w:rsidRDefault="00000000">
      <w:pPr>
        <w:numPr>
          <w:ilvl w:val="0"/>
          <w:numId w:val="2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Luego,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eligen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idea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que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sienten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MENOS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seguros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entender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aplauden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cuando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maestro dice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palabra.</w:t>
      </w:r>
    </w:p>
    <w:p w14:paraId="46E251A4" w14:textId="77777777" w:rsidR="0013626F" w:rsidRDefault="00000000">
      <w:pPr>
        <w:numPr>
          <w:ilvl w:val="0"/>
          <w:numId w:val="2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ajusta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instrucción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necesario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362E2A8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339E3E51" w14:textId="77777777" w:rsidR="0013626F" w:rsidRDefault="00000000">
      <w:pPr>
        <w:numPr>
          <w:ilvl w:val="0"/>
          <w:numId w:val="2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58C989DB" w14:textId="77777777" w:rsidR="0013626F" w:rsidRDefault="00000000">
      <w:pPr>
        <w:numPr>
          <w:ilvl w:val="0"/>
          <w:numId w:val="2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46BA8DFF" w14:textId="77777777" w:rsidR="0013626F" w:rsidRDefault="00000000">
      <w:pPr>
        <w:numPr>
          <w:ilvl w:val="0"/>
          <w:numId w:val="2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7DE637A4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Click o Clunk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03F17DC7" w14:textId="77777777" w:rsidR="0013626F" w:rsidRDefault="00000000">
      <w:pPr>
        <w:numPr>
          <w:ilvl w:val="0"/>
          <w:numId w:val="4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tabla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dos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columnas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etiquetan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“CLICK” y “CLUNK.” » 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ideas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columna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“CLICK.” » 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ideas que no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columna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“CLUNK.”</w:t>
      </w:r>
    </w:p>
    <w:p w14:paraId="6272DDAF" w14:textId="77777777" w:rsidR="0013626F" w:rsidRDefault="00000000">
      <w:pPr>
        <w:numPr>
          <w:ilvl w:val="0"/>
          <w:numId w:val="4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ayudan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mutuamente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área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“CLUNK.”</w:t>
      </w:r>
    </w:p>
    <w:p w14:paraId="6BAF6AB9" w14:textId="77777777" w:rsidR="0013626F" w:rsidRDefault="00000000">
      <w:pPr>
        <w:numPr>
          <w:ilvl w:val="0"/>
          <w:numId w:val="4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Opción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lugar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escribir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puede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pedir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señal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chasquear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dedos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ideas que “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click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”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golpear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suavemente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escritorio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ideas que “clunk.”)</w:t>
      </w:r>
    </w:p>
    <w:p w14:paraId="439E277B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255D5F4B" w14:textId="77777777" w:rsidR="0013626F" w:rsidRDefault="00000000">
      <w:pPr>
        <w:numPr>
          <w:ilvl w:val="0"/>
          <w:numId w:val="2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0A1D9046" w14:textId="77777777" w:rsidR="0013626F" w:rsidRDefault="00000000">
      <w:pPr>
        <w:numPr>
          <w:ilvl w:val="0"/>
          <w:numId w:val="2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2B34809B" w14:textId="77777777" w:rsidR="0013626F" w:rsidRDefault="00000000">
      <w:pPr>
        <w:numPr>
          <w:ilvl w:val="0"/>
          <w:numId w:val="2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18369679" w14:textId="77777777" w:rsidR="0013626F" w:rsidRDefault="00000000">
      <w:pPr>
        <w:numPr>
          <w:ilvl w:val="0"/>
          <w:numId w:val="2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01376379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Comparar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Criticar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44EFBF52" w14:textId="77777777" w:rsidR="0013626F" w:rsidRDefault="00000000">
      <w:pPr>
        <w:numPr>
          <w:ilvl w:val="0"/>
          <w:numId w:val="2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3C8B86A1" w14:textId="77777777" w:rsidR="0013626F" w:rsidRDefault="00000000">
      <w:pPr>
        <w:numPr>
          <w:ilvl w:val="0"/>
          <w:numId w:val="2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4FB8ABA0" w14:textId="77777777" w:rsidR="0013626F" w:rsidRDefault="00000000">
      <w:pPr>
        <w:numPr>
          <w:ilvl w:val="0"/>
          <w:numId w:val="2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critican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cómo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cada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comenzó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procesó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respondió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señalando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similitudes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diferencias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enfoque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A9CEA7E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70DCEE03" w14:textId="77777777" w:rsidR="0013626F" w:rsidRDefault="00000000">
      <w:pPr>
        <w:numPr>
          <w:ilvl w:val="0"/>
          <w:numId w:val="1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66A3EE3C" w14:textId="77777777" w:rsidR="0013626F" w:rsidRDefault="00000000">
      <w:pPr>
        <w:numPr>
          <w:ilvl w:val="0"/>
          <w:numId w:val="1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39F76B75" w14:textId="77777777" w:rsidR="0013626F" w:rsidRDefault="00000000">
      <w:pPr>
        <w:numPr>
          <w:ilvl w:val="0"/>
          <w:numId w:val="1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3E2446A" w14:textId="77777777" w:rsidR="0013626F" w:rsidRDefault="00000000">
      <w:pPr>
        <w:numPr>
          <w:ilvl w:val="0"/>
          <w:numId w:val="1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0F661AC9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Consensograma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Punto a Punto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5B1E4D7C" w14:textId="77777777" w:rsidR="0013626F" w:rsidRDefault="00000000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rectángulo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3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secciones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etiquetadas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“bajo, medio, alto.”</w:t>
      </w: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13626F" w14:paraId="2FEFFF5A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F7E4A" w14:textId="77777777" w:rsidR="0013626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zCs w:val="20"/>
              </w:rPr>
              <w:t>bajo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BA77" w14:textId="77777777" w:rsidR="0013626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zCs w:val="20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26A" w14:textId="77777777" w:rsidR="0013626F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zCs w:val="20"/>
              </w:rPr>
              <w:t>alto</w:t>
            </w:r>
          </w:p>
          <w:p w14:paraId="045E47AA" w14:textId="77777777" w:rsidR="0013626F" w:rsidRDefault="0013626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</w:p>
        </w:tc>
      </w:tr>
    </w:tbl>
    <w:p w14:paraId="2523FB2F" w14:textId="77777777" w:rsidR="0013626F" w:rsidRDefault="0013626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color w:val="0D0D0D"/>
          <w:sz w:val="20"/>
          <w:szCs w:val="20"/>
        </w:rPr>
      </w:pPr>
    </w:p>
    <w:p w14:paraId="70680B98" w14:textId="77777777" w:rsidR="0013626F" w:rsidRDefault="00000000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colocan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punto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casilla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refleje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nivel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confianza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entender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  <w:t xml:space="preserve">» al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inicio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lección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  <w:t xml:space="preserve">» al final de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lección</w:t>
      </w:r>
      <w:proofErr w:type="spellEnd"/>
    </w:p>
    <w:p w14:paraId="6291B808" w14:textId="77777777" w:rsidR="0013626F" w:rsidRDefault="00000000">
      <w:pPr>
        <w:numPr>
          <w:ilvl w:val="0"/>
          <w:numId w:val="1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observa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cómo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movieron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puntos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ajusta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instrucción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necesario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0B4E07D1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4B8E8889" w14:textId="77777777" w:rsidR="0013626F" w:rsidRDefault="00000000">
      <w:pPr>
        <w:numPr>
          <w:ilvl w:val="0"/>
          <w:numId w:val="5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3618BEAC" w14:textId="77777777" w:rsidR="0013626F" w:rsidRDefault="00000000">
      <w:pPr>
        <w:numPr>
          <w:ilvl w:val="0"/>
          <w:numId w:val="5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6E578A39" w14:textId="77777777" w:rsidR="0013626F" w:rsidRDefault="00000000">
      <w:pPr>
        <w:numPr>
          <w:ilvl w:val="0"/>
          <w:numId w:val="5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2F5EA053" w14:textId="77777777" w:rsidR="0013626F" w:rsidRDefault="00000000">
      <w:pPr>
        <w:numPr>
          <w:ilvl w:val="0"/>
          <w:numId w:val="5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5C394E1E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Momento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Caras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1D76B70F" w14:textId="77777777" w:rsidR="0013626F" w:rsidRDefault="00000000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emoji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comprensión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feliz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triste,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confundido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neutral,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frustrado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sorprendido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, etc.</w:t>
      </w:r>
    </w:p>
    <w:p w14:paraId="6E596BF9" w14:textId="77777777" w:rsidR="0013626F" w:rsidRDefault="00000000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oración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.”</w:t>
      </w:r>
    </w:p>
    <w:p w14:paraId="77903221" w14:textId="77777777" w:rsidR="0013626F" w:rsidRDefault="00000000">
      <w:pPr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13626F" w14:paraId="659275C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13CC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 xml:space="preserve">Muy </w:t>
            </w:r>
            <w:proofErr w:type="spellStart"/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>feliz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6408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>Feliz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6889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>Neutral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D439C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>Confundido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8A9F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>Frustrado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AC29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D0D0D"/>
                <w:sz w:val="20"/>
                <w:szCs w:val="20"/>
                <w:highlight w:val="white"/>
              </w:rPr>
              <w:t>Sorprendido</w:t>
            </w:r>
            <w:proofErr w:type="spellEnd"/>
          </w:p>
        </w:tc>
      </w:tr>
      <w:tr w:rsidR="0013626F" w14:paraId="02C9ADFB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9881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D0D0D"/>
                <w:sz w:val="20"/>
                <w:szCs w:val="20"/>
              </w:rPr>
              <w:drawing>
                <wp:inline distT="114300" distB="114300" distL="114300" distR="114300" wp14:anchorId="43C7A1D4" wp14:editId="5C982764">
                  <wp:extent cx="857250" cy="9271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2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69B4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D0D0D"/>
                <w:sz w:val="20"/>
                <w:szCs w:val="20"/>
              </w:rPr>
              <w:drawing>
                <wp:inline distT="114300" distB="114300" distL="114300" distR="114300" wp14:anchorId="542C1E50" wp14:editId="3B93CDFC">
                  <wp:extent cx="857250" cy="9017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3E3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D0D0D"/>
                <w:sz w:val="20"/>
                <w:szCs w:val="20"/>
              </w:rPr>
              <w:drawing>
                <wp:inline distT="114300" distB="114300" distL="114300" distR="114300" wp14:anchorId="30521E1B" wp14:editId="5959B851">
                  <wp:extent cx="857250" cy="889000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89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9FD5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D0D0D"/>
                <w:sz w:val="20"/>
                <w:szCs w:val="20"/>
              </w:rPr>
              <w:drawing>
                <wp:inline distT="114300" distB="114300" distL="114300" distR="114300" wp14:anchorId="6200D257" wp14:editId="5492486B">
                  <wp:extent cx="857250" cy="863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6539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D0D0D"/>
                <w:sz w:val="20"/>
                <w:szCs w:val="20"/>
              </w:rPr>
              <w:drawing>
                <wp:inline distT="114300" distB="114300" distL="114300" distR="114300" wp14:anchorId="0AF11188" wp14:editId="5D3A4E05">
                  <wp:extent cx="857250" cy="8382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3A68" w14:textId="77777777" w:rsidR="0013626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D0D0D"/>
                <w:sz w:val="20"/>
                <w:szCs w:val="20"/>
              </w:rPr>
              <w:drawing>
                <wp:inline distT="114300" distB="114300" distL="114300" distR="114300" wp14:anchorId="20CFF7D3" wp14:editId="6563239B">
                  <wp:extent cx="857250" cy="939800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3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435F3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1E3674DD" w14:textId="77777777" w:rsidR="0013626F" w:rsidRDefault="00000000">
      <w:pPr>
        <w:numPr>
          <w:ilvl w:val="0"/>
          <w:numId w:val="4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2A2DF4A3" w14:textId="77777777" w:rsidR="0013626F" w:rsidRDefault="00000000">
      <w:pPr>
        <w:numPr>
          <w:ilvl w:val="0"/>
          <w:numId w:val="4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400EED74" w14:textId="77777777" w:rsidR="0013626F" w:rsidRDefault="00000000">
      <w:pPr>
        <w:numPr>
          <w:ilvl w:val="0"/>
          <w:numId w:val="4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17B8459F" w14:textId="77777777" w:rsidR="0013626F" w:rsidRDefault="00000000">
      <w:pPr>
        <w:numPr>
          <w:ilvl w:val="0"/>
          <w:numId w:val="4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1353AD5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Grafiti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0C2EC95E" w14:textId="77777777" w:rsidR="0013626F" w:rsidRDefault="00000000">
      <w:pPr>
        <w:numPr>
          <w:ilvl w:val="0"/>
          <w:numId w:val="3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grafiti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” de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minuto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represente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concepto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9EFC2EF" w14:textId="77777777" w:rsidR="0013626F" w:rsidRDefault="00000000">
      <w:pPr>
        <w:numPr>
          <w:ilvl w:val="0"/>
          <w:numId w:val="3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oración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justificando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grafiti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E1635F8" w14:textId="77777777" w:rsidR="0013626F" w:rsidRDefault="00000000">
      <w:pPr>
        <w:numPr>
          <w:ilvl w:val="0"/>
          <w:numId w:val="3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352161B5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5CAE24E9" w14:textId="77777777" w:rsidR="0013626F" w:rsidRDefault="00000000">
      <w:pPr>
        <w:numPr>
          <w:ilvl w:val="0"/>
          <w:numId w:val="4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1FCAD56A" w14:textId="77777777" w:rsidR="0013626F" w:rsidRDefault="00000000">
      <w:pPr>
        <w:numPr>
          <w:ilvl w:val="0"/>
          <w:numId w:val="4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436A0405" w14:textId="77777777" w:rsidR="0013626F" w:rsidRDefault="00000000">
      <w:pPr>
        <w:numPr>
          <w:ilvl w:val="0"/>
          <w:numId w:val="4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55291CB7" w14:textId="77777777" w:rsidR="0013626F" w:rsidRDefault="00000000">
      <w:pPr>
        <w:numPr>
          <w:ilvl w:val="0"/>
          <w:numId w:val="4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253F7DB6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>Caliente/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Frío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0FC671CE" w14:textId="77777777" w:rsidR="0013626F" w:rsidRDefault="00000000" w:rsidP="00585C74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ind w:right="-4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tabla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dos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columnas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etiquetan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“CALIENTE” a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izquierda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FRÍO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” a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derecha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4B08B8A3" w14:textId="77777777" w:rsidR="0013626F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lista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palabras/ideas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pizarra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ideas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columna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“caliente” o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frío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.” » CALIENTE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lista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todas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palabras/ideas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tienen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completo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sentido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FRÍO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lista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todas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palabras/ideas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confusas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28A02606" w14:textId="77777777" w:rsidR="0013626F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ayudan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mutuamente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áreas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frías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.”</w:t>
      </w:r>
    </w:p>
    <w:p w14:paraId="22DF81BC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7380BCB2" w14:textId="77777777" w:rsidR="0013626F" w:rsidRDefault="00000000">
      <w:pPr>
        <w:numPr>
          <w:ilvl w:val="0"/>
          <w:numId w:val="1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2CD3E9BB" w14:textId="77777777" w:rsidR="0013626F" w:rsidRDefault="00000000">
      <w:pPr>
        <w:numPr>
          <w:ilvl w:val="0"/>
          <w:numId w:val="1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58BA8885" w14:textId="77777777" w:rsidR="0013626F" w:rsidRDefault="00000000">
      <w:pPr>
        <w:numPr>
          <w:ilvl w:val="0"/>
          <w:numId w:val="1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07142B24" w14:textId="77777777" w:rsidR="0013626F" w:rsidRDefault="00000000">
      <w:pPr>
        <w:numPr>
          <w:ilvl w:val="0"/>
          <w:numId w:val="1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2BC7A8D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Prueba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Toc-Toc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25A62D9C" w14:textId="77777777" w:rsidR="0013626F" w:rsidRDefault="00000000">
      <w:pPr>
        <w:numPr>
          <w:ilvl w:val="0"/>
          <w:numId w:val="3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Toca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escritorio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tres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veces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si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… (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elige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opciones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continuación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) </w:t>
      </w:r>
      <w:r>
        <w:rPr>
          <w:rFonts w:ascii="Calibri" w:eastAsia="Calibri" w:hAnsi="Calibri" w:cs="Calibri"/>
          <w:color w:val="0D0D0D"/>
          <w:sz w:val="20"/>
          <w:szCs w:val="20"/>
        </w:rPr>
        <w:br/>
        <w:t xml:space="preserve">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completamente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_______________________________ </w:t>
      </w:r>
      <w:r>
        <w:rPr>
          <w:rFonts w:ascii="Calibri" w:eastAsia="Calibri" w:hAnsi="Calibri" w:cs="Calibri"/>
          <w:color w:val="0D0D0D"/>
          <w:sz w:val="20"/>
          <w:szCs w:val="20"/>
        </w:rPr>
        <w:br/>
        <w:t xml:space="preserve">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necesitas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explique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____________________________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otra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manera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br/>
        <w:t xml:space="preserve">» sabes ____________________________ lo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suficientemente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bien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enseñarlo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alguien</w:t>
      </w:r>
      <w:proofErr w:type="spellEnd"/>
    </w:p>
    <w:p w14:paraId="73306ECB" w14:textId="77777777" w:rsidR="0013626F" w:rsidRDefault="00000000">
      <w:pPr>
        <w:numPr>
          <w:ilvl w:val="0"/>
          <w:numId w:val="3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resumir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comprensión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hacer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otra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manera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lo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suficiente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enseñarlo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alguien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241759A2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2ED6674E" w14:textId="77777777" w:rsidR="0013626F" w:rsidRDefault="00000000">
      <w:pPr>
        <w:numPr>
          <w:ilvl w:val="0"/>
          <w:numId w:val="3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7245F1CD" w14:textId="77777777" w:rsidR="0013626F" w:rsidRDefault="00000000">
      <w:pPr>
        <w:numPr>
          <w:ilvl w:val="0"/>
          <w:numId w:val="3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005A36D8" w14:textId="77777777" w:rsidR="0013626F" w:rsidRDefault="00000000">
      <w:pPr>
        <w:numPr>
          <w:ilvl w:val="0"/>
          <w:numId w:val="3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1FF6A934" w14:textId="77777777" w:rsidR="0013626F" w:rsidRDefault="00000000">
      <w:pPr>
        <w:numPr>
          <w:ilvl w:val="0"/>
          <w:numId w:val="3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4937301C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Mapa Mental de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Reflexión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Aprendizaje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653D703F" w14:textId="77777777" w:rsidR="0013626F" w:rsidRDefault="00000000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palabra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concepto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centro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hoja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papel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01080512" w14:textId="77777777" w:rsidR="0013626F" w:rsidRDefault="00000000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Usan palabras,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colores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símbolos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otros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elementos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visuales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conectados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la palabra.</w:t>
      </w:r>
    </w:p>
    <w:p w14:paraId="2BB73166" w14:textId="77777777" w:rsidR="0013626F" w:rsidRDefault="00000000">
      <w:pPr>
        <w:numPr>
          <w:ilvl w:val="0"/>
          <w:numId w:val="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oración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resumen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aprendizaje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esencial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2DEECFD4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3DA7B8B7" w14:textId="77777777" w:rsidR="0013626F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66662B9E" w14:textId="77777777" w:rsidR="0013626F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78A43A8A" w14:textId="77777777" w:rsidR="0013626F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4F66C0C9" w14:textId="77777777" w:rsidR="0013626F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33FEB437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Desafío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MTV (Mover-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Pensar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>-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Verificar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)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4D54699D" w14:textId="77777777" w:rsidR="0013626F" w:rsidRDefault="00000000">
      <w:pPr>
        <w:numPr>
          <w:ilvl w:val="0"/>
          <w:numId w:val="4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MUEVEN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encontrar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utilizando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estrategias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Movimiento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Discurso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” de la Lista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Reproducción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(Cuatro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Esquinas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Mezcla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Musical-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Congela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-Forma Grupo, Pareja-Cuadrado-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o Saluda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).</w:t>
      </w:r>
    </w:p>
    <w:p w14:paraId="3A647863" w14:textId="77777777" w:rsidR="0013626F" w:rsidRDefault="00000000">
      <w:pPr>
        <w:numPr>
          <w:ilvl w:val="0"/>
          <w:numId w:val="4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Las parejas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responder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”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planteada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por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maestro.</w:t>
      </w:r>
    </w:p>
    <w:p w14:paraId="3B6B4B53" w14:textId="77777777" w:rsidR="0013626F" w:rsidRDefault="00000000">
      <w:pPr>
        <w:numPr>
          <w:ilvl w:val="0"/>
          <w:numId w:val="4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ajusta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instrucción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necesario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1E35956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08B2747B" w14:textId="77777777" w:rsidR="0013626F" w:rsidRDefault="00000000">
      <w:pPr>
        <w:numPr>
          <w:ilvl w:val="0"/>
          <w:numId w:val="3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412B4C27" w14:textId="77777777" w:rsidR="0013626F" w:rsidRDefault="00000000">
      <w:pPr>
        <w:numPr>
          <w:ilvl w:val="0"/>
          <w:numId w:val="3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35155A39" w14:textId="77777777" w:rsidR="0013626F" w:rsidRDefault="00000000">
      <w:pPr>
        <w:numPr>
          <w:ilvl w:val="0"/>
          <w:numId w:val="3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0F32FF52" w14:textId="77777777" w:rsidR="0013626F" w:rsidRDefault="00000000">
      <w:pPr>
        <w:numPr>
          <w:ilvl w:val="0"/>
          <w:numId w:val="3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3279B2A0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Compañeros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Notables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01C662B2" w14:textId="77777777" w:rsidR="0013626F" w:rsidRDefault="00000000">
      <w:pPr>
        <w:numPr>
          <w:ilvl w:val="0"/>
          <w:numId w:val="1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Configura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temporizador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dos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minutos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32C4ED7A" w14:textId="77777777" w:rsidR="0013626F" w:rsidRDefault="00000000">
      <w:pPr>
        <w:numPr>
          <w:ilvl w:val="0"/>
          <w:numId w:val="1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Toma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notas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resumiendo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palabras 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imágenes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47D73E9C" w14:textId="77777777" w:rsidR="0013626F" w:rsidRDefault="00000000">
      <w:pPr>
        <w:numPr>
          <w:ilvl w:val="0"/>
          <w:numId w:val="1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Asigna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notable” -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amplíen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resúmenes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2789B69F" w14:textId="77777777" w:rsidR="0013626F" w:rsidRDefault="00000000">
      <w:pPr>
        <w:numPr>
          <w:ilvl w:val="0"/>
          <w:numId w:val="1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Háganse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hagan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aclaraciones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notas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692FC455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688BD129" w14:textId="77777777" w:rsidR="0013626F" w:rsidRDefault="00000000">
      <w:pPr>
        <w:numPr>
          <w:ilvl w:val="0"/>
          <w:numId w:val="4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56E3FB64" w14:textId="77777777" w:rsidR="0013626F" w:rsidRDefault="00000000">
      <w:pPr>
        <w:numPr>
          <w:ilvl w:val="0"/>
          <w:numId w:val="4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033021F2" w14:textId="77777777" w:rsidR="0013626F" w:rsidRDefault="00000000">
      <w:pPr>
        <w:numPr>
          <w:ilvl w:val="0"/>
          <w:numId w:val="4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892E2A1" w14:textId="77777777" w:rsidR="0013626F" w:rsidRDefault="00000000">
      <w:pPr>
        <w:numPr>
          <w:ilvl w:val="0"/>
          <w:numId w:val="4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2310524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Resumen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Una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Oración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443259CB" w14:textId="77777777" w:rsidR="0013626F" w:rsidRDefault="00000000">
      <w:pPr>
        <w:numPr>
          <w:ilvl w:val="0"/>
          <w:numId w:val="4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oración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resume lo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aprendieron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5AABAA52" w14:textId="77777777" w:rsidR="0013626F" w:rsidRDefault="00000000">
      <w:pPr>
        <w:numPr>
          <w:ilvl w:val="0"/>
          <w:numId w:val="4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emparejan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agregando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ideas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profundizando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comprensión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06B1E302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715E87AF" w14:textId="77777777" w:rsidR="0013626F" w:rsidRDefault="00000000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52883B1C" w14:textId="77777777" w:rsidR="0013626F" w:rsidRDefault="00000000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4F5088CC" w14:textId="77777777" w:rsidR="0013626F" w:rsidRDefault="00000000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5F9CDBF7" w14:textId="77777777" w:rsidR="0013626F" w:rsidRDefault="00000000">
      <w:pPr>
        <w:numPr>
          <w:ilvl w:val="0"/>
          <w:numId w:val="1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1FAF751D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Una Imagen Vale 1000 Palabras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292C9FF8" w14:textId="77777777" w:rsidR="0013626F" w:rsidRDefault="00000000">
      <w:pPr>
        <w:numPr>
          <w:ilvl w:val="0"/>
          <w:numId w:val="2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muestra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imagen o visual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relacionada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parte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lección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3001BD0B" w14:textId="77777777" w:rsidR="0013626F" w:rsidRDefault="00000000">
      <w:pPr>
        <w:numPr>
          <w:ilvl w:val="0"/>
          <w:numId w:val="2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descripción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 imagen/visual.</w:t>
      </w:r>
    </w:p>
    <w:p w14:paraId="4DBE2191" w14:textId="77777777" w:rsidR="0013626F" w:rsidRDefault="00000000">
      <w:pPr>
        <w:numPr>
          <w:ilvl w:val="0"/>
          <w:numId w:val="2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emparejan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hacen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otro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vocabulario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procesos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121A97F6" w14:textId="77777777" w:rsidR="0013626F" w:rsidRDefault="00000000">
      <w:pPr>
        <w:numPr>
          <w:ilvl w:val="0"/>
          <w:numId w:val="2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Sacan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conclusión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importancia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 imagen/visual.</w:t>
      </w:r>
    </w:p>
    <w:p w14:paraId="21447B81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5B42D41C" w14:textId="77777777" w:rsidR="0013626F" w:rsidRDefault="00000000">
      <w:pPr>
        <w:numPr>
          <w:ilvl w:val="0"/>
          <w:numId w:val="4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2DD0249E" w14:textId="77777777" w:rsidR="0013626F" w:rsidRDefault="00000000">
      <w:pPr>
        <w:numPr>
          <w:ilvl w:val="0"/>
          <w:numId w:val="4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25199133" w14:textId="77777777" w:rsidR="0013626F" w:rsidRDefault="00000000">
      <w:pPr>
        <w:numPr>
          <w:ilvl w:val="0"/>
          <w:numId w:val="4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0E41629" w14:textId="77777777" w:rsidR="0013626F" w:rsidRDefault="00000000">
      <w:pPr>
        <w:numPr>
          <w:ilvl w:val="0"/>
          <w:numId w:val="4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29330B6C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Resumen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Ping-Pong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2649F09F" w14:textId="77777777" w:rsidR="0013626F" w:rsidRDefault="00000000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deciden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quién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es “ping”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quién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es “pong.”</w:t>
      </w:r>
    </w:p>
    <w:p w14:paraId="7DA0DB0D" w14:textId="77777777" w:rsidR="0013626F" w:rsidRDefault="00000000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>“Ping” resume/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recién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aprendido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1F007304" w14:textId="77777777" w:rsidR="0013626F" w:rsidRDefault="00000000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“Pong”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agrega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amplía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6F492C81" w14:textId="77777777" w:rsidR="0013626F" w:rsidRDefault="00000000">
      <w:pPr>
        <w:numPr>
          <w:ilvl w:val="0"/>
          <w:numId w:val="1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Invierten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roles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siguiente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resumen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653D38B6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78B59506" w14:textId="77777777" w:rsidR="0013626F" w:rsidRDefault="00000000">
      <w:pPr>
        <w:numPr>
          <w:ilvl w:val="0"/>
          <w:numId w:val="3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6923117F" w14:textId="77777777" w:rsidR="0013626F" w:rsidRDefault="00000000">
      <w:pPr>
        <w:numPr>
          <w:ilvl w:val="0"/>
          <w:numId w:val="3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01631AF8" w14:textId="77777777" w:rsidR="0013626F" w:rsidRDefault="00000000">
      <w:pPr>
        <w:numPr>
          <w:ilvl w:val="0"/>
          <w:numId w:val="3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520E49CD" w14:textId="77777777" w:rsidR="0013626F" w:rsidRDefault="00000000">
      <w:pPr>
        <w:numPr>
          <w:ilvl w:val="0"/>
          <w:numId w:val="3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09320FAD" w14:textId="77777777" w:rsidR="0013626F" w:rsidRDefault="0013626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color w:val="0D0D0D"/>
          <w:sz w:val="20"/>
          <w:szCs w:val="20"/>
        </w:rPr>
      </w:pPr>
    </w:p>
    <w:p w14:paraId="60900263" w14:textId="77777777" w:rsidR="0013626F" w:rsidRDefault="0013626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color w:val="0D0D0D"/>
          <w:sz w:val="20"/>
          <w:szCs w:val="20"/>
        </w:rPr>
      </w:pPr>
    </w:p>
    <w:p w14:paraId="34FB84C1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Más-Check-Menos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3020A666" w14:textId="77777777" w:rsidR="0013626F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muestran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símbolo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refleja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comprensión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» Más (+)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totalmente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podría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enseñarlo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alguien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. » Check (✓)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mayor </w:t>
      </w:r>
      <w:proofErr w:type="spellStart"/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parte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Menos (-) = no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estoy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seguro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entenderlo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6F9C5910" w14:textId="77777777" w:rsidR="0013626F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emparejan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símbolos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» Más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amplía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conecta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otra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lección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concepto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. » Check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lo que 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sabes.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Menos =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haz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5C11BBFD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2F65B872" w14:textId="77777777" w:rsidR="0013626F" w:rsidRDefault="00000000">
      <w:pPr>
        <w:numPr>
          <w:ilvl w:val="0"/>
          <w:numId w:val="4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6C61B797" w14:textId="77777777" w:rsidR="0013626F" w:rsidRDefault="00000000">
      <w:pPr>
        <w:numPr>
          <w:ilvl w:val="0"/>
          <w:numId w:val="4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7BCD1550" w14:textId="77777777" w:rsidR="0013626F" w:rsidRDefault="00000000">
      <w:pPr>
        <w:numPr>
          <w:ilvl w:val="0"/>
          <w:numId w:val="4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05B788D7" w14:textId="77777777" w:rsidR="0013626F" w:rsidRDefault="00000000">
      <w:pPr>
        <w:numPr>
          <w:ilvl w:val="0"/>
          <w:numId w:val="4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6D094D6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Responde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Revela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, Revisa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18EC9768" w14:textId="77777777" w:rsidR="0013626F" w:rsidRDefault="00000000">
      <w:pPr>
        <w:numPr>
          <w:ilvl w:val="0"/>
          <w:numId w:val="4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hace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información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recién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enseñada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477942D4" w14:textId="77777777" w:rsidR="0013626F" w:rsidRDefault="00000000">
      <w:pPr>
        <w:numPr>
          <w:ilvl w:val="0"/>
          <w:numId w:val="4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muestran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tarjeta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pizarra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borrado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seco o con clickers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120594E3" w14:textId="77777777" w:rsidR="0013626F" w:rsidRDefault="00000000">
      <w:pPr>
        <w:numPr>
          <w:ilvl w:val="0"/>
          <w:numId w:val="4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B2D8215" w14:textId="77777777" w:rsidR="0013626F" w:rsidRDefault="00000000">
      <w:pPr>
        <w:numPr>
          <w:ilvl w:val="0"/>
          <w:numId w:val="4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hacerlas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completas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reflexivas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1BE4539F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2168B522" w14:textId="77777777" w:rsidR="0013626F" w:rsidRDefault="00000000">
      <w:pPr>
        <w:numPr>
          <w:ilvl w:val="0"/>
          <w:numId w:val="3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48F99FEF" w14:textId="77777777" w:rsidR="0013626F" w:rsidRDefault="00000000">
      <w:pPr>
        <w:numPr>
          <w:ilvl w:val="0"/>
          <w:numId w:val="3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2B7971B6" w14:textId="77777777" w:rsidR="0013626F" w:rsidRDefault="00000000">
      <w:pPr>
        <w:numPr>
          <w:ilvl w:val="0"/>
          <w:numId w:val="3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D0C1D72" w14:textId="77777777" w:rsidR="0013626F" w:rsidRDefault="00000000">
      <w:pPr>
        <w:numPr>
          <w:ilvl w:val="0"/>
          <w:numId w:val="3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04D27F73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Cuestionario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Formas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1A701AF3" w14:textId="77777777" w:rsidR="0013626F" w:rsidRDefault="00000000" w:rsidP="00585C74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ind w:right="-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cuadrado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lo que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cuadra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” 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(lo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tiene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sentido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).</w:t>
      </w:r>
    </w:p>
    <w:p w14:paraId="59C68A48" w14:textId="77777777" w:rsidR="0013626F" w:rsidRDefault="00000000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círculo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escriben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lo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está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vueltas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(lo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todavía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es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confuso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).</w:t>
      </w:r>
    </w:p>
    <w:p w14:paraId="30B3DA3A" w14:textId="77777777" w:rsidR="0013626F" w:rsidRDefault="00000000">
      <w:pPr>
        <w:numPr>
          <w:ilvl w:val="0"/>
          <w:numId w:val="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ajuste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forma.”</w:t>
      </w:r>
    </w:p>
    <w:p w14:paraId="7EC7B663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4EACF391" w14:textId="77777777" w:rsidR="0013626F" w:rsidRDefault="00000000">
      <w:pPr>
        <w:numPr>
          <w:ilvl w:val="0"/>
          <w:numId w:val="3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5C08E867" w14:textId="77777777" w:rsidR="0013626F" w:rsidRDefault="00000000">
      <w:pPr>
        <w:numPr>
          <w:ilvl w:val="0"/>
          <w:numId w:val="3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5CC89261" w14:textId="77777777" w:rsidR="0013626F" w:rsidRDefault="00000000">
      <w:pPr>
        <w:numPr>
          <w:ilvl w:val="0"/>
          <w:numId w:val="3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15A480B6" w14:textId="77777777" w:rsidR="0013626F" w:rsidRDefault="00000000">
      <w:pPr>
        <w:numPr>
          <w:ilvl w:val="0"/>
          <w:numId w:val="3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5A7254EE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Dibuja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6F31121D" w14:textId="77777777" w:rsidR="0013626F" w:rsidRDefault="00000000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todos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diferentes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visuales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podrían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asociados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concepto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mapas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gráficos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tablas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diagramas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, etc.).</w:t>
      </w:r>
    </w:p>
    <w:p w14:paraId="4890D2B4" w14:textId="77777777" w:rsidR="0013626F" w:rsidRDefault="00000000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Eligen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idea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hacen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boceto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del visual.</w:t>
      </w:r>
    </w:p>
    <w:p w14:paraId="76F01A14" w14:textId="77777777" w:rsidR="0013626F" w:rsidRDefault="00000000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boceto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un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compañero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4257789" w14:textId="77777777" w:rsidR="0013626F" w:rsidRDefault="00000000">
      <w:pPr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Cuentan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cuántos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diferentes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visuales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representan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clase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5C67AFCA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10CFBD50" w14:textId="77777777" w:rsidR="0013626F" w:rsidRDefault="00000000">
      <w:pPr>
        <w:numPr>
          <w:ilvl w:val="0"/>
          <w:numId w:val="1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0C9E733E" w14:textId="77777777" w:rsidR="0013626F" w:rsidRDefault="00000000">
      <w:pPr>
        <w:numPr>
          <w:ilvl w:val="0"/>
          <w:numId w:val="1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35B7C872" w14:textId="77777777" w:rsidR="0013626F" w:rsidRDefault="00000000">
      <w:pPr>
        <w:numPr>
          <w:ilvl w:val="0"/>
          <w:numId w:val="1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66919CB9" w14:textId="77777777" w:rsidR="0013626F" w:rsidRDefault="00000000">
      <w:pPr>
        <w:numPr>
          <w:ilvl w:val="0"/>
          <w:numId w:val="1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7B3640D7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Alto y Sigue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6B627DED" w14:textId="77777777" w:rsidR="0013626F" w:rsidRDefault="00000000">
      <w:pPr>
        <w:numPr>
          <w:ilvl w:val="0"/>
          <w:numId w:val="5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etiquetan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tres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secciones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hoja: » Alto: ¿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sobre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qué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necesitas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tiempo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detenerte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reflexionar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? 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Precaución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: ¿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qué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contenido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está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frenando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? » </w:t>
      </w:r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Sigue: ¿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con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qué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vas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lanzar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partir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del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aprendizaje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hoy?</w:t>
      </w:r>
    </w:p>
    <w:p w14:paraId="3C85D6D2" w14:textId="77777777" w:rsidR="0013626F" w:rsidRDefault="00000000">
      <w:pPr>
        <w:numPr>
          <w:ilvl w:val="0"/>
          <w:numId w:val="5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58F1B84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0E1F8002" w14:textId="77777777" w:rsidR="0013626F" w:rsidRDefault="00000000">
      <w:pPr>
        <w:numPr>
          <w:ilvl w:val="0"/>
          <w:numId w:val="2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697E7350" w14:textId="77777777" w:rsidR="0013626F" w:rsidRDefault="00000000">
      <w:pPr>
        <w:numPr>
          <w:ilvl w:val="0"/>
          <w:numId w:val="2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331AB2CF" w14:textId="77777777" w:rsidR="0013626F" w:rsidRDefault="00000000">
      <w:pPr>
        <w:numPr>
          <w:ilvl w:val="0"/>
          <w:numId w:val="2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224A7483" w14:textId="77777777" w:rsidR="0013626F" w:rsidRDefault="00000000">
      <w:pPr>
        <w:numPr>
          <w:ilvl w:val="0"/>
          <w:numId w:val="2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1D6479BE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>¡Detente! ¡Habla! ¡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!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329F31AF" w14:textId="77777777" w:rsidR="0013626F" w:rsidRDefault="00000000">
      <w:pPr>
        <w:numPr>
          <w:ilvl w:val="0"/>
          <w:numId w:val="38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Pide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que… 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Detengan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lo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están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haciendo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. 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con la persona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lado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expliquen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aprendido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hasta </w:t>
      </w:r>
      <w:proofErr w:type="spellStart"/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ahora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compartan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aún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tienen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2041E13D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1A6AB2C2" w14:textId="77777777" w:rsidR="0013626F" w:rsidRDefault="00000000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0A588EE7" w14:textId="77777777" w:rsidR="0013626F" w:rsidRDefault="00000000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026EDFE8" w14:textId="77777777" w:rsidR="0013626F" w:rsidRDefault="00000000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72906C4B" w14:textId="77777777" w:rsidR="0013626F" w:rsidRDefault="00000000">
      <w:pPr>
        <w:numPr>
          <w:ilvl w:val="0"/>
          <w:numId w:val="1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29976F1D" w14:textId="77777777" w:rsidR="0013626F" w:rsidRDefault="0013626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 w:after="300"/>
        <w:rPr>
          <w:rFonts w:ascii="Calibri" w:eastAsia="Calibri" w:hAnsi="Calibri" w:cs="Calibri"/>
          <w:color w:val="0D0D0D"/>
          <w:sz w:val="20"/>
          <w:szCs w:val="20"/>
        </w:rPr>
      </w:pPr>
    </w:p>
    <w:p w14:paraId="3FB7328D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Rastreador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de Pensamiento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721B334C" w14:textId="77777777" w:rsidR="0013626F" w:rsidRDefault="00000000">
      <w:pPr>
        <w:numPr>
          <w:ilvl w:val="0"/>
          <w:numId w:val="2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las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siguientes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rastrear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cambios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: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Antes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pensaba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________________,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ahora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_________________. »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Creía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saber _________________,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estaba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confundido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acerca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________________.</w:t>
      </w:r>
    </w:p>
    <w:p w14:paraId="188BCFEA" w14:textId="77777777" w:rsidR="0013626F" w:rsidRDefault="00000000">
      <w:pPr>
        <w:numPr>
          <w:ilvl w:val="0"/>
          <w:numId w:val="2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sus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respuestas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ampliar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46B40DAA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047CFB71" w14:textId="77777777" w:rsidR="0013626F" w:rsidRDefault="00000000">
      <w:pPr>
        <w:numPr>
          <w:ilvl w:val="0"/>
          <w:numId w:val="4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49C6D8DF" w14:textId="77777777" w:rsidR="0013626F" w:rsidRDefault="00000000">
      <w:pPr>
        <w:numPr>
          <w:ilvl w:val="0"/>
          <w:numId w:val="4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6C7AAD0A" w14:textId="77777777" w:rsidR="0013626F" w:rsidRDefault="00000000">
      <w:pPr>
        <w:numPr>
          <w:ilvl w:val="0"/>
          <w:numId w:val="4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394D4428" w14:textId="77777777" w:rsidR="0013626F" w:rsidRDefault="00000000">
      <w:pPr>
        <w:numPr>
          <w:ilvl w:val="0"/>
          <w:numId w:val="40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643C7F2E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Pulgares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7FE800F1" w14:textId="77777777" w:rsidR="0013626F" w:rsidRDefault="00000000">
      <w:pPr>
        <w:numPr>
          <w:ilvl w:val="0"/>
          <w:numId w:val="5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responden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usando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señal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: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Pulgar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arriba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completamente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. » Pulgar al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centro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proofErr w:type="gramStart"/>
      <w:r>
        <w:rPr>
          <w:rFonts w:ascii="Calibri" w:eastAsia="Calibri" w:hAnsi="Calibri" w:cs="Calibri"/>
          <w:color w:val="0D0D0D"/>
          <w:sz w:val="20"/>
          <w:szCs w:val="20"/>
        </w:rPr>
        <w:t>menos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 »</w:t>
      </w:r>
      <w:proofErr w:type="gramEnd"/>
      <w:r>
        <w:rPr>
          <w:rFonts w:ascii="Calibri" w:eastAsia="Calibri" w:hAnsi="Calibri" w:cs="Calibri"/>
          <w:color w:val="0D0D0D"/>
          <w:sz w:val="20"/>
          <w:szCs w:val="20"/>
        </w:rPr>
        <w:t xml:space="preserve"> Pulgar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abajo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: no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027919B6" w14:textId="77777777" w:rsidR="0013626F" w:rsidRDefault="00000000">
      <w:pPr>
        <w:numPr>
          <w:ilvl w:val="0"/>
          <w:numId w:val="5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para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explicar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ayudarse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mutuamente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ampliar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7ADC0DD7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670BF02F" w14:textId="77777777" w:rsidR="0013626F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500A2E63" w14:textId="77777777" w:rsidR="0013626F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31A27AB6" w14:textId="77777777" w:rsidR="0013626F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414A5D6D" w14:textId="77777777" w:rsidR="0013626F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p w14:paraId="5CEEF91C" w14:textId="26A85C4C" w:rsidR="0013626F" w:rsidRDefault="00585C7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120"/>
        <w:rPr>
          <w:rFonts w:ascii="Calibri" w:eastAsia="Calibri" w:hAnsi="Calibri" w:cs="Calibri"/>
          <w:color w:val="0D0D0D"/>
          <w:sz w:val="20"/>
          <w:szCs w:val="20"/>
        </w:rPr>
      </w:pPr>
      <w:r>
        <w:rPr>
          <w:rFonts w:ascii="Calibri" w:eastAsia="Calibri" w:hAnsi="Calibri" w:cs="Calibri"/>
          <w:noProof/>
          <w:color w:val="0D0D0D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63493C" wp14:editId="6B719B56">
                <wp:simplePos x="0" y="0"/>
                <wp:positionH relativeFrom="column">
                  <wp:posOffset>3657600</wp:posOffset>
                </wp:positionH>
                <wp:positionV relativeFrom="paragraph">
                  <wp:posOffset>401320</wp:posOffset>
                </wp:positionV>
                <wp:extent cx="2219325" cy="561975"/>
                <wp:effectExtent l="0" t="19050" r="2857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561975"/>
                          <a:chOff x="465775" y="1867625"/>
                          <a:chExt cx="6753850" cy="1793650"/>
                        </a:xfrm>
                      </wpg:grpSpPr>
                      <wps:wsp>
                        <wps:cNvPr id="619765695" name="Arrow: Right 619765695"/>
                        <wps:cNvSpPr/>
                        <wps:spPr>
                          <a:xfrm>
                            <a:off x="470550" y="1872400"/>
                            <a:ext cx="6744300" cy="178410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4EEA5A" w14:textId="77777777" w:rsidR="00585C74" w:rsidRDefault="00585C74" w:rsidP="00585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638944" name="Text Box 75638944"/>
                        <wps:cNvSpPr txBox="1"/>
                        <wps:spPr>
                          <a:xfrm>
                            <a:off x="588175" y="2560800"/>
                            <a:ext cx="6097200" cy="33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815491" w14:textId="77777777" w:rsidR="00585C74" w:rsidRDefault="00585C74" w:rsidP="00585C7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</w:rPr>
                                <w:t>Todavía No                               Más o Menos                                 iSi!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3493C" id="Group 1" o:spid="_x0000_s1026" style="position:absolute;margin-left:4in;margin-top:31.6pt;width:174.75pt;height:44.25pt;z-index:251658240;mso-width-relative:margin;mso-height-relative:margin" coordorigin="4657,18676" coordsize="67538,1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619765695" o:spid="_x0000_s1027" type="#_x0000_t13" style="position:absolute;left:4705;top:18724;width:67443;height:17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" adj="187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4EEA5A" w14:textId="77777777" w:rsidR="00585C74" w:rsidRDefault="00585C74" w:rsidP="00585C74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638944" o:spid="_x0000_s1028" type="#_x0000_t202" style="position:absolute;left:5881;top:25608;width:6097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" filled="f" stroked="f">
                  <v:textbox inset="2.53958mm,2.53958mm,2.53958mm,2.53958mm">
                    <w:txbxContent>
                      <w:p w14:paraId="2E815491" w14:textId="77777777" w:rsidR="00585C74" w:rsidRDefault="00585C74" w:rsidP="00585C74">
                        <w:pPr>
                          <w:spacing w:line="240" w:lineRule="auto"/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32"/>
                          </w:rPr>
                          <w:t>Todavía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32"/>
                          </w:rPr>
                          <w:t xml:space="preserve"> No                               Más o Menos                                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color w:val="000000"/>
                            <w:sz w:val="32"/>
                          </w:rPr>
                          <w:t>iSi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color w:val="000000"/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/>
          <w:color w:val="0D0D0D"/>
          <w:sz w:val="20"/>
          <w:szCs w:val="20"/>
        </w:rPr>
        <w:t>De “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Todavía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 No” a “</w:t>
      </w:r>
      <w:proofErr w:type="spellStart"/>
      <w:r>
        <w:rPr>
          <w:rFonts w:ascii="Calibri" w:eastAsia="Calibri" w:hAnsi="Calibri" w:cs="Calibri"/>
          <w:b/>
          <w:color w:val="0D0D0D"/>
          <w:sz w:val="20"/>
          <w:szCs w:val="20"/>
        </w:rPr>
        <w:t>Sí</w:t>
      </w:r>
      <w:proofErr w:type="spellEnd"/>
      <w:r>
        <w:rPr>
          <w:rFonts w:ascii="Calibri" w:eastAsia="Calibri" w:hAnsi="Calibri" w:cs="Calibri"/>
          <w:b/>
          <w:color w:val="0D0D0D"/>
          <w:sz w:val="20"/>
          <w:szCs w:val="20"/>
        </w:rPr>
        <w:t xml:space="preserve">” </w:t>
      </w:r>
      <w:r>
        <w:rPr>
          <w:rFonts w:ascii="Calibri" w:eastAsia="Calibri" w:hAnsi="Calibri" w:cs="Calibri"/>
          <w:b/>
          <w:color w:val="0D0D0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revisión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rápida</w:t>
      </w:r>
      <w:proofErr w:type="spellEnd"/>
    </w:p>
    <w:p w14:paraId="56D79132" w14:textId="05E7BF73" w:rsidR="0013626F" w:rsidRDefault="00000000" w:rsidP="00585C74">
      <w:pPr>
        <w:numPr>
          <w:ilvl w:val="0"/>
          <w:numId w:val="2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ind w:right="40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dibujan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una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flecha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línea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etiquetando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extremo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izquierdo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todavía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no,”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centro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más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menos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,”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extremo derecho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como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sí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.”</w:t>
      </w:r>
      <w:r w:rsidR="00585C74" w:rsidRPr="00585C74">
        <w:rPr>
          <w:rFonts w:ascii="Calibri" w:eastAsia="Calibri" w:hAnsi="Calibri" w:cs="Calibri"/>
          <w:noProof/>
          <w:color w:val="0D0D0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D0D0D"/>
          <w:sz w:val="20"/>
          <w:szCs w:val="20"/>
        </w:rPr>
        <w:br/>
      </w:r>
    </w:p>
    <w:p w14:paraId="26EA05D4" w14:textId="77777777" w:rsidR="0013626F" w:rsidRDefault="00000000">
      <w:pPr>
        <w:numPr>
          <w:ilvl w:val="0"/>
          <w:numId w:val="2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El maestro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: ¿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qué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tan bien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entiendes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el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concepto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que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estamos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enseñando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?</w:t>
      </w:r>
    </w:p>
    <w:p w14:paraId="7AEE679C" w14:textId="77777777" w:rsidR="0013626F" w:rsidRDefault="00000000">
      <w:pPr>
        <w:numPr>
          <w:ilvl w:val="0"/>
          <w:numId w:val="2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Los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estudiantes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marcan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un punto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flecha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de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todavía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no” a “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sí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.”</w:t>
      </w:r>
    </w:p>
    <w:p w14:paraId="2709C475" w14:textId="77777777" w:rsidR="0013626F" w:rsidRDefault="00000000">
      <w:pPr>
        <w:numPr>
          <w:ilvl w:val="0"/>
          <w:numId w:val="25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Se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voltean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hablan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ayudándose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mutuamente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las partes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difíciles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>.</w:t>
      </w:r>
    </w:p>
    <w:p w14:paraId="3CC28EDA" w14:textId="77777777" w:rsidR="0013626F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120"/>
        <w:rPr>
          <w:rFonts w:ascii="Calibri" w:eastAsia="Calibri" w:hAnsi="Calibri" w:cs="Calibri"/>
          <w:color w:val="0D0D0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piensa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en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grande</w:t>
      </w:r>
      <w:proofErr w:type="spellEnd"/>
    </w:p>
    <w:p w14:paraId="0EEF0C94" w14:textId="77777777" w:rsidR="0013626F" w:rsidRDefault="00000000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1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Aclara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verifica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tu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pensamiento</w:t>
      </w:r>
      <w:proofErr w:type="spellEnd"/>
    </w:p>
    <w:p w14:paraId="03C232E8" w14:textId="77777777" w:rsidR="0013626F" w:rsidRDefault="00000000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buenas</w:t>
      </w:r>
      <w:proofErr w:type="spellEnd"/>
      <w:r>
        <w:rPr>
          <w:rFonts w:ascii="Calibri" w:eastAsia="Calibri" w:hAnsi="Calibri" w:cs="Calibri"/>
          <w:color w:val="0D0D0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preguntas</w:t>
      </w:r>
      <w:proofErr w:type="spellEnd"/>
    </w:p>
    <w:p w14:paraId="4C27970B" w14:textId="77777777" w:rsidR="0013626F" w:rsidRDefault="00000000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Escucha palabras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importantes</w:t>
      </w:r>
      <w:proofErr w:type="spellEnd"/>
    </w:p>
    <w:p w14:paraId="25DA53A5" w14:textId="77777777" w:rsidR="0013626F" w:rsidRDefault="00000000">
      <w:pPr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D0D0D"/>
          <w:sz w:val="20"/>
          <w:szCs w:val="20"/>
        </w:rPr>
        <w:t xml:space="preserve">Haz </w:t>
      </w:r>
      <w:proofErr w:type="spellStart"/>
      <w:r>
        <w:rPr>
          <w:rFonts w:ascii="Calibri" w:eastAsia="Calibri" w:hAnsi="Calibri" w:cs="Calibri"/>
          <w:color w:val="0D0D0D"/>
          <w:sz w:val="20"/>
          <w:szCs w:val="20"/>
        </w:rPr>
        <w:t>conexiones</w:t>
      </w:r>
      <w:proofErr w:type="spellEnd"/>
    </w:p>
    <w:sectPr w:rsidR="0013626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4BD3C" w14:textId="77777777" w:rsidR="00FF7957" w:rsidRDefault="00FF7957">
      <w:pPr>
        <w:spacing w:line="240" w:lineRule="auto"/>
      </w:pPr>
      <w:r>
        <w:separator/>
      </w:r>
    </w:p>
  </w:endnote>
  <w:endnote w:type="continuationSeparator" w:id="0">
    <w:p w14:paraId="620582F4" w14:textId="77777777" w:rsidR="00FF7957" w:rsidRDefault="00FF7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55D1" w14:textId="584374BF" w:rsidR="00585C74" w:rsidRPr="00585C74" w:rsidRDefault="00585C74" w:rsidP="00585C74">
    <w:pPr>
      <w:pStyle w:val="Footer"/>
      <w:tabs>
        <w:tab w:val="clear" w:pos="4680"/>
      </w:tabs>
      <w:rPr>
        <w:rFonts w:asciiTheme="majorHAnsi" w:hAnsiTheme="majorHAnsi" w:cstheme="majorHAnsi"/>
        <w:sz w:val="16"/>
        <w:szCs w:val="16"/>
      </w:rPr>
    </w:pPr>
    <w:r w:rsidRPr="00585C74">
      <w:rPr>
        <w:rFonts w:asciiTheme="majorHAnsi" w:hAnsiTheme="majorHAnsi" w:cstheme="majorHAnsi"/>
        <w:sz w:val="16"/>
        <w:szCs w:val="16"/>
      </w:rPr>
      <w:t>© lead4ward.com</w:t>
    </w:r>
    <w:r w:rsidRPr="00585C74">
      <w:rPr>
        <w:rFonts w:asciiTheme="majorHAnsi" w:hAnsiTheme="majorHAnsi" w:cstheme="majorHAnsi"/>
        <w:sz w:val="16"/>
        <w:szCs w:val="16"/>
      </w:rPr>
      <w:tab/>
    </w:r>
    <w:r w:rsidRPr="00585C74">
      <w:rPr>
        <w:rFonts w:asciiTheme="majorHAnsi" w:hAnsiTheme="majorHAnsi" w:cstheme="majorHAnsi"/>
        <w:sz w:val="16"/>
        <w:szCs w:val="16"/>
      </w:rPr>
      <w:fldChar w:fldCharType="begin"/>
    </w:r>
    <w:r w:rsidRPr="00585C74">
      <w:rPr>
        <w:rFonts w:asciiTheme="majorHAnsi" w:hAnsiTheme="majorHAnsi" w:cstheme="majorHAnsi"/>
        <w:sz w:val="16"/>
        <w:szCs w:val="16"/>
      </w:rPr>
      <w:instrText xml:space="preserve"> PAGE  \* Arabic  \* MERGEFORMAT </w:instrText>
    </w:r>
    <w:r w:rsidRPr="00585C74">
      <w:rPr>
        <w:rFonts w:asciiTheme="majorHAnsi" w:hAnsiTheme="majorHAnsi" w:cstheme="majorHAnsi"/>
        <w:sz w:val="16"/>
        <w:szCs w:val="16"/>
      </w:rPr>
      <w:fldChar w:fldCharType="separate"/>
    </w:r>
    <w:r w:rsidRPr="00585C74">
      <w:rPr>
        <w:rFonts w:asciiTheme="majorHAnsi" w:hAnsiTheme="majorHAnsi" w:cstheme="majorHAnsi"/>
        <w:noProof/>
        <w:sz w:val="16"/>
        <w:szCs w:val="16"/>
      </w:rPr>
      <w:t>1</w:t>
    </w:r>
    <w:r w:rsidRPr="00585C74">
      <w:rPr>
        <w:rFonts w:asciiTheme="majorHAnsi" w:hAnsiTheme="majorHAnsi" w:cs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782C" w14:textId="77777777" w:rsidR="00FF7957" w:rsidRDefault="00FF7957">
      <w:pPr>
        <w:spacing w:line="240" w:lineRule="auto"/>
      </w:pPr>
      <w:r>
        <w:separator/>
      </w:r>
    </w:p>
  </w:footnote>
  <w:footnote w:type="continuationSeparator" w:id="0">
    <w:p w14:paraId="796D39FA" w14:textId="77777777" w:rsidR="00FF7957" w:rsidRDefault="00FF7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7B23" w14:textId="6E789DAD" w:rsidR="0013626F" w:rsidRPr="00260898" w:rsidRDefault="00000000" w:rsidP="00585C74">
    <w:pPr>
      <w:tabs>
        <w:tab w:val="right" w:pos="9540"/>
      </w:tabs>
      <w:ind w:right="-270"/>
      <w:rPr>
        <w:rFonts w:ascii="Century Gothic" w:eastAsia="Century Gothic" w:hAnsi="Century Gothic" w:cs="Century Gothic"/>
        <w:sz w:val="28"/>
        <w:szCs w:val="28"/>
      </w:rPr>
    </w:pPr>
    <w:proofErr w:type="spellStart"/>
    <w:r w:rsidRPr="00260898">
      <w:rPr>
        <w:rFonts w:ascii="Century Gothic" w:eastAsia="Century Gothic" w:hAnsi="Century Gothic" w:cs="Century Gothic"/>
        <w:color w:val="035EA0"/>
        <w:sz w:val="28"/>
        <w:szCs w:val="28"/>
        <w:highlight w:val="white"/>
      </w:rPr>
      <w:t>Revisiones</w:t>
    </w:r>
    <w:proofErr w:type="spellEnd"/>
    <w:r w:rsidRPr="00260898">
      <w:rPr>
        <w:rFonts w:ascii="Century Gothic" w:eastAsia="Century Gothic" w:hAnsi="Century Gothic" w:cs="Century Gothic"/>
        <w:color w:val="035EA0"/>
        <w:sz w:val="28"/>
        <w:szCs w:val="28"/>
        <w:highlight w:val="white"/>
      </w:rPr>
      <w:t xml:space="preserve"> </w:t>
    </w:r>
    <w:proofErr w:type="spellStart"/>
    <w:r w:rsidRPr="00260898">
      <w:rPr>
        <w:rFonts w:ascii="Century Gothic" w:eastAsia="Century Gothic" w:hAnsi="Century Gothic" w:cs="Century Gothic"/>
        <w:color w:val="035EA0"/>
        <w:sz w:val="28"/>
        <w:szCs w:val="28"/>
        <w:highlight w:val="white"/>
      </w:rPr>
      <w:t>Rápidas</w:t>
    </w:r>
    <w:proofErr w:type="spellEnd"/>
    <w:r w:rsidR="00585C74" w:rsidRPr="00260898">
      <w:rPr>
        <w:rFonts w:ascii="Century Gothic" w:eastAsia="Century Gothic" w:hAnsi="Century Gothic" w:cs="Century Gothic"/>
        <w:color w:val="0D0D0D"/>
        <w:sz w:val="28"/>
        <w:szCs w:val="28"/>
      </w:rPr>
      <w:tab/>
    </w:r>
    <w:r w:rsidR="00585C74" w:rsidRPr="00260898">
      <w:rPr>
        <w:rFonts w:ascii="Century Gothic" w:eastAsia="Century Gothic" w:hAnsi="Century Gothic" w:cs="Century Gothic"/>
        <w:noProof/>
        <w:sz w:val="28"/>
        <w:szCs w:val="28"/>
      </w:rPr>
      <w:drawing>
        <wp:inline distT="0" distB="0" distL="0" distR="0" wp14:anchorId="2445FA2C" wp14:editId="4C65F0AD">
          <wp:extent cx="763121" cy="171450"/>
          <wp:effectExtent l="0" t="0" r="0" b="0"/>
          <wp:docPr id="233581721" name="Picture 2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73697" name="Picture 2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75" cy="17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664C"/>
    <w:multiLevelType w:val="multilevel"/>
    <w:tmpl w:val="8F8EC6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93A73"/>
    <w:multiLevelType w:val="multilevel"/>
    <w:tmpl w:val="2DBCED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EA6B97"/>
    <w:multiLevelType w:val="multilevel"/>
    <w:tmpl w:val="837CAC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E33D18"/>
    <w:multiLevelType w:val="multilevel"/>
    <w:tmpl w:val="DE38B8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986B2A"/>
    <w:multiLevelType w:val="multilevel"/>
    <w:tmpl w:val="0B46EF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1940DD"/>
    <w:multiLevelType w:val="multilevel"/>
    <w:tmpl w:val="5512EE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A01B96"/>
    <w:multiLevelType w:val="multilevel"/>
    <w:tmpl w:val="098EF6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5C4366"/>
    <w:multiLevelType w:val="multilevel"/>
    <w:tmpl w:val="B13E49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9255ED"/>
    <w:multiLevelType w:val="multilevel"/>
    <w:tmpl w:val="4726DE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D835F8A"/>
    <w:multiLevelType w:val="multilevel"/>
    <w:tmpl w:val="0FE8B6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1413AD"/>
    <w:multiLevelType w:val="multilevel"/>
    <w:tmpl w:val="FBE66E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A43A46"/>
    <w:multiLevelType w:val="multilevel"/>
    <w:tmpl w:val="C3D44CA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110CC6"/>
    <w:multiLevelType w:val="multilevel"/>
    <w:tmpl w:val="67B294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67401A"/>
    <w:multiLevelType w:val="multilevel"/>
    <w:tmpl w:val="B2B089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DD15A80"/>
    <w:multiLevelType w:val="multilevel"/>
    <w:tmpl w:val="5636C2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F715144"/>
    <w:multiLevelType w:val="multilevel"/>
    <w:tmpl w:val="A816C8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0BF54D8"/>
    <w:multiLevelType w:val="multilevel"/>
    <w:tmpl w:val="6366A4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63312E9"/>
    <w:multiLevelType w:val="multilevel"/>
    <w:tmpl w:val="3F1EE5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C65584"/>
    <w:multiLevelType w:val="multilevel"/>
    <w:tmpl w:val="DED679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CE54FF2"/>
    <w:multiLevelType w:val="multilevel"/>
    <w:tmpl w:val="603690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482D89"/>
    <w:multiLevelType w:val="multilevel"/>
    <w:tmpl w:val="284C54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5D5F1A"/>
    <w:multiLevelType w:val="multilevel"/>
    <w:tmpl w:val="436046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AF2102"/>
    <w:multiLevelType w:val="multilevel"/>
    <w:tmpl w:val="1B38A3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F18475A"/>
    <w:multiLevelType w:val="multilevel"/>
    <w:tmpl w:val="2C24CE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240423B"/>
    <w:multiLevelType w:val="multilevel"/>
    <w:tmpl w:val="0B0C4E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8D54CA"/>
    <w:multiLevelType w:val="multilevel"/>
    <w:tmpl w:val="0B82EAE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F20197"/>
    <w:multiLevelType w:val="multilevel"/>
    <w:tmpl w:val="71A2AC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65E3EDA"/>
    <w:multiLevelType w:val="multilevel"/>
    <w:tmpl w:val="E39448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7E02D27"/>
    <w:multiLevelType w:val="multilevel"/>
    <w:tmpl w:val="D52A31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D71336"/>
    <w:multiLevelType w:val="multilevel"/>
    <w:tmpl w:val="735896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98012B"/>
    <w:multiLevelType w:val="multilevel"/>
    <w:tmpl w:val="09101E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196703"/>
    <w:multiLevelType w:val="multilevel"/>
    <w:tmpl w:val="4282D6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AA90A72"/>
    <w:multiLevelType w:val="multilevel"/>
    <w:tmpl w:val="DF36B8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E322999"/>
    <w:multiLevelType w:val="multilevel"/>
    <w:tmpl w:val="3D5420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9DD35DE"/>
    <w:multiLevelType w:val="multilevel"/>
    <w:tmpl w:val="A948A4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B6F0CE2"/>
    <w:multiLevelType w:val="multilevel"/>
    <w:tmpl w:val="C1E893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D985B07"/>
    <w:multiLevelType w:val="multilevel"/>
    <w:tmpl w:val="D8F24B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610C68"/>
    <w:multiLevelType w:val="multilevel"/>
    <w:tmpl w:val="6A06D1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95C4DF2"/>
    <w:multiLevelType w:val="multilevel"/>
    <w:tmpl w:val="F7D434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9D2715C"/>
    <w:multiLevelType w:val="multilevel"/>
    <w:tmpl w:val="721645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B5C09EA"/>
    <w:multiLevelType w:val="multilevel"/>
    <w:tmpl w:val="EDCC52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EC306C2"/>
    <w:multiLevelType w:val="multilevel"/>
    <w:tmpl w:val="E144803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F321D13"/>
    <w:multiLevelType w:val="multilevel"/>
    <w:tmpl w:val="2C32D5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039146E"/>
    <w:multiLevelType w:val="multilevel"/>
    <w:tmpl w:val="FD3EB7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1E06B44"/>
    <w:multiLevelType w:val="multilevel"/>
    <w:tmpl w:val="BC3609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369411C"/>
    <w:multiLevelType w:val="multilevel"/>
    <w:tmpl w:val="0DB4FB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4570E74"/>
    <w:multiLevelType w:val="multilevel"/>
    <w:tmpl w:val="659C76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4B47F67"/>
    <w:multiLevelType w:val="multilevel"/>
    <w:tmpl w:val="AF283D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02CC8"/>
    <w:multiLevelType w:val="multilevel"/>
    <w:tmpl w:val="54D852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94F1771"/>
    <w:multiLevelType w:val="multilevel"/>
    <w:tmpl w:val="244262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A335C70"/>
    <w:multiLevelType w:val="multilevel"/>
    <w:tmpl w:val="0C4ADD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E9435B9"/>
    <w:multiLevelType w:val="multilevel"/>
    <w:tmpl w:val="812051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33072628">
    <w:abstractNumId w:val="37"/>
  </w:num>
  <w:num w:numId="2" w16cid:durableId="1918591703">
    <w:abstractNumId w:val="5"/>
  </w:num>
  <w:num w:numId="3" w16cid:durableId="1361278644">
    <w:abstractNumId w:val="24"/>
  </w:num>
  <w:num w:numId="4" w16cid:durableId="1695694256">
    <w:abstractNumId w:val="6"/>
  </w:num>
  <w:num w:numId="5" w16cid:durableId="1137837903">
    <w:abstractNumId w:val="16"/>
  </w:num>
  <w:num w:numId="6" w16cid:durableId="1982805785">
    <w:abstractNumId w:val="40"/>
  </w:num>
  <w:num w:numId="7" w16cid:durableId="539780851">
    <w:abstractNumId w:val="15"/>
  </w:num>
  <w:num w:numId="8" w16cid:durableId="497423135">
    <w:abstractNumId w:val="12"/>
  </w:num>
  <w:num w:numId="9" w16cid:durableId="2056536364">
    <w:abstractNumId w:val="38"/>
  </w:num>
  <w:num w:numId="10" w16cid:durableId="38288163">
    <w:abstractNumId w:val="45"/>
  </w:num>
  <w:num w:numId="11" w16cid:durableId="451870762">
    <w:abstractNumId w:val="21"/>
  </w:num>
  <w:num w:numId="12" w16cid:durableId="537470258">
    <w:abstractNumId w:val="27"/>
  </w:num>
  <w:num w:numId="13" w16cid:durableId="507329634">
    <w:abstractNumId w:val="13"/>
  </w:num>
  <w:num w:numId="14" w16cid:durableId="104204432">
    <w:abstractNumId w:val="18"/>
  </w:num>
  <w:num w:numId="15" w16cid:durableId="2117014641">
    <w:abstractNumId w:val="9"/>
  </w:num>
  <w:num w:numId="16" w16cid:durableId="273099743">
    <w:abstractNumId w:val="23"/>
  </w:num>
  <w:num w:numId="17" w16cid:durableId="207381496">
    <w:abstractNumId w:val="43"/>
  </w:num>
  <w:num w:numId="18" w16cid:durableId="1615288134">
    <w:abstractNumId w:val="4"/>
  </w:num>
  <w:num w:numId="19" w16cid:durableId="386537580">
    <w:abstractNumId w:val="50"/>
  </w:num>
  <w:num w:numId="20" w16cid:durableId="1710062883">
    <w:abstractNumId w:val="41"/>
  </w:num>
  <w:num w:numId="21" w16cid:durableId="297952002">
    <w:abstractNumId w:val="28"/>
  </w:num>
  <w:num w:numId="22" w16cid:durableId="1873028374">
    <w:abstractNumId w:val="17"/>
  </w:num>
  <w:num w:numId="23" w16cid:durableId="1031229828">
    <w:abstractNumId w:val="47"/>
  </w:num>
  <w:num w:numId="24" w16cid:durableId="794567678">
    <w:abstractNumId w:val="0"/>
  </w:num>
  <w:num w:numId="25" w16cid:durableId="2045867405">
    <w:abstractNumId w:val="31"/>
  </w:num>
  <w:num w:numId="26" w16cid:durableId="1342195579">
    <w:abstractNumId w:val="35"/>
  </w:num>
  <w:num w:numId="27" w16cid:durableId="826898241">
    <w:abstractNumId w:val="51"/>
  </w:num>
  <w:num w:numId="28" w16cid:durableId="265776031">
    <w:abstractNumId w:val="8"/>
  </w:num>
  <w:num w:numId="29" w16cid:durableId="308942215">
    <w:abstractNumId w:val="46"/>
  </w:num>
  <w:num w:numId="30" w16cid:durableId="1564245855">
    <w:abstractNumId w:val="44"/>
  </w:num>
  <w:num w:numId="31" w16cid:durableId="1923103785">
    <w:abstractNumId w:val="22"/>
  </w:num>
  <w:num w:numId="32" w16cid:durableId="316761894">
    <w:abstractNumId w:val="20"/>
  </w:num>
  <w:num w:numId="33" w16cid:durableId="924075943">
    <w:abstractNumId w:val="33"/>
  </w:num>
  <w:num w:numId="34" w16cid:durableId="616252967">
    <w:abstractNumId w:val="11"/>
  </w:num>
  <w:num w:numId="35" w16cid:durableId="1646230043">
    <w:abstractNumId w:val="1"/>
  </w:num>
  <w:num w:numId="36" w16cid:durableId="941574673">
    <w:abstractNumId w:val="2"/>
  </w:num>
  <w:num w:numId="37" w16cid:durableId="363412158">
    <w:abstractNumId w:val="42"/>
  </w:num>
  <w:num w:numId="38" w16cid:durableId="834612683">
    <w:abstractNumId w:val="10"/>
  </w:num>
  <w:num w:numId="39" w16cid:durableId="2101174005">
    <w:abstractNumId w:val="29"/>
  </w:num>
  <w:num w:numId="40" w16cid:durableId="725422034">
    <w:abstractNumId w:val="39"/>
  </w:num>
  <w:num w:numId="41" w16cid:durableId="1305742051">
    <w:abstractNumId w:val="34"/>
  </w:num>
  <w:num w:numId="42" w16cid:durableId="1098912073">
    <w:abstractNumId w:val="30"/>
  </w:num>
  <w:num w:numId="43" w16cid:durableId="1227180556">
    <w:abstractNumId w:val="32"/>
  </w:num>
  <w:num w:numId="44" w16cid:durableId="1730107787">
    <w:abstractNumId w:val="7"/>
  </w:num>
  <w:num w:numId="45" w16cid:durableId="1039427933">
    <w:abstractNumId w:val="3"/>
  </w:num>
  <w:num w:numId="46" w16cid:durableId="2018648898">
    <w:abstractNumId w:val="19"/>
  </w:num>
  <w:num w:numId="47" w16cid:durableId="1431008840">
    <w:abstractNumId w:val="14"/>
  </w:num>
  <w:num w:numId="48" w16cid:durableId="481583696">
    <w:abstractNumId w:val="48"/>
  </w:num>
  <w:num w:numId="49" w16cid:durableId="1606225871">
    <w:abstractNumId w:val="25"/>
  </w:num>
  <w:num w:numId="50" w16cid:durableId="1284921912">
    <w:abstractNumId w:val="36"/>
  </w:num>
  <w:num w:numId="51" w16cid:durableId="1946813723">
    <w:abstractNumId w:val="49"/>
  </w:num>
  <w:num w:numId="52" w16cid:durableId="7837661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6F"/>
    <w:rsid w:val="0013626F"/>
    <w:rsid w:val="00260898"/>
    <w:rsid w:val="00585C74"/>
    <w:rsid w:val="008A7121"/>
    <w:rsid w:val="008B2472"/>
    <w:rsid w:val="009A70CD"/>
    <w:rsid w:val="00F0573A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2811E"/>
  <w15:docId w15:val="{CC09043F-54C7-4BB9-AC0B-ACC0EEB0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5C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74"/>
  </w:style>
  <w:style w:type="paragraph" w:styleId="Footer">
    <w:name w:val="footer"/>
    <w:basedOn w:val="Normal"/>
    <w:link w:val="FooterChar"/>
    <w:uiPriority w:val="99"/>
    <w:unhideWhenUsed/>
    <w:rsid w:val="00585C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Lucero</cp:lastModifiedBy>
  <cp:revision>5</cp:revision>
  <dcterms:created xsi:type="dcterms:W3CDTF">2025-02-13T23:40:00Z</dcterms:created>
  <dcterms:modified xsi:type="dcterms:W3CDTF">2025-02-14T00:55:00Z</dcterms:modified>
</cp:coreProperties>
</file>